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75" w:rsidRPr="00AD40D5" w:rsidRDefault="00633575" w:rsidP="00633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D40D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877DDDD" wp14:editId="4987142B">
            <wp:extent cx="476250" cy="600075"/>
            <wp:effectExtent l="19050" t="0" r="0" b="0"/>
            <wp:docPr id="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5" w:rsidRPr="00AD40D5" w:rsidRDefault="00633575" w:rsidP="0063357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D40D5">
        <w:rPr>
          <w:rFonts w:ascii="Times New Roman" w:eastAsia="Times New Roman" w:hAnsi="Times New Roman" w:cs="Times New Roman"/>
          <w:b/>
          <w:lang w:eastAsia="ru-RU"/>
        </w:rPr>
        <w:t>БУЧАНСЬКА     МІСЬКА      РАДА</w:t>
      </w:r>
    </w:p>
    <w:p w:rsidR="00633575" w:rsidRPr="00AD40D5" w:rsidRDefault="00633575" w:rsidP="00633575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  <w:r w:rsidRPr="00AD40D5">
        <w:rPr>
          <w:rFonts w:ascii="Times New Roman" w:eastAsia="Times New Roman" w:hAnsi="Times New Roman" w:cs="Times New Roman"/>
          <w:b/>
          <w:bCs/>
          <w:iCs/>
          <w:lang w:val="ru-RU" w:eastAsia="ru-RU"/>
        </w:rPr>
        <w:t>КИЇВСЬКОЇ ОБЛАСТІ</w:t>
      </w:r>
    </w:p>
    <w:p w:rsidR="00633575" w:rsidRPr="00AD40D5" w:rsidRDefault="00633575" w:rsidP="0063357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В И К О Н А В Ч </w:t>
      </w:r>
      <w:proofErr w:type="gramStart"/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И  Й</w:t>
      </w:r>
      <w:proofErr w:type="gramEnd"/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К О М І Т Е Т</w:t>
      </w:r>
    </w:p>
    <w:p w:rsidR="00633575" w:rsidRPr="00AD40D5" w:rsidRDefault="00633575" w:rsidP="00633575">
      <w:pPr>
        <w:keepNext/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ru-RU" w:eastAsia="ru-RU"/>
        </w:rPr>
      </w:pPr>
      <w:proofErr w:type="gramStart"/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Р  І</w:t>
      </w:r>
      <w:proofErr w:type="gramEnd"/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 Ш  Е  Н  </w:t>
      </w:r>
      <w:proofErr w:type="spellStart"/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Н</w:t>
      </w:r>
      <w:proofErr w:type="spellEnd"/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 Я</w:t>
      </w:r>
    </w:p>
    <w:p w:rsidR="00633575" w:rsidRPr="00AD40D5" w:rsidRDefault="00633575" w:rsidP="006335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3575" w:rsidRPr="00AD40D5" w:rsidRDefault="00633575" w:rsidP="006335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3575" w:rsidRPr="00AD40D5" w:rsidRDefault="00633575" w:rsidP="006335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40D5">
        <w:rPr>
          <w:rFonts w:ascii="Times New Roman" w:eastAsia="Times New Roman" w:hAnsi="Times New Roman" w:cs="Times New Roman"/>
          <w:b/>
          <w:bCs/>
          <w:lang w:eastAsia="ru-RU"/>
        </w:rPr>
        <w:t>« 15 » вересня 2020 року</w:t>
      </w:r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   №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657</w:t>
      </w:r>
      <w:r w:rsidRPr="00AD40D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Pr="00AD40D5">
        <w:rPr>
          <w:rFonts w:ascii="Times New Roman" w:eastAsia="Times New Roman" w:hAnsi="Times New Roman" w:cs="Times New Roman"/>
          <w:lang w:eastAsia="ru-RU"/>
        </w:rPr>
        <w:tab/>
      </w:r>
    </w:p>
    <w:p w:rsidR="00633575" w:rsidRPr="00AD40D5" w:rsidRDefault="00633575" w:rsidP="006335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3575" w:rsidRPr="00AD40D5" w:rsidRDefault="00633575" w:rsidP="00633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</w:pP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Про затвердження кошторисної частини проектної документації  по дефектному акту</w:t>
      </w:r>
    </w:p>
    <w:p w:rsidR="00633575" w:rsidRPr="00AD40D5" w:rsidRDefault="00633575" w:rsidP="00633575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spacing w:after="0" w:line="240" w:lineRule="auto"/>
        <w:ind w:left="5" w:right="3685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</w:pP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«Капітальний ремонт озеленення з влаштування автоматичного поливу зони відпочинку за фонтаном, що розташований в нижній частині в Бучанському міському парку в м. Буча, Київської області»</w:t>
      </w:r>
    </w:p>
    <w:p w:rsidR="00633575" w:rsidRPr="00AD40D5" w:rsidRDefault="00633575" w:rsidP="0063357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</w:rPr>
      </w:pPr>
    </w:p>
    <w:p w:rsidR="00633575" w:rsidRPr="00AD40D5" w:rsidRDefault="00633575" w:rsidP="0063357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>Розглянувши кошторисну частину проектної документації «</w:t>
      </w:r>
      <w:r w:rsidRPr="00AD40D5">
        <w:rPr>
          <w:rFonts w:ascii="Times New Roman" w:hAnsi="Times New Roman" w:cs="Times New Roman"/>
          <w:bCs/>
        </w:rPr>
        <w:t>Капітальний ремонт озеленення з влаштування автоматичного поливу зони відпочинку за фонтаном, що розташований в нижній частині в Бучанському міському парку в м. Буча, Київської області</w:t>
      </w:r>
      <w:r w:rsidRPr="00AD40D5">
        <w:rPr>
          <w:rFonts w:ascii="Times New Roman" w:hAnsi="Times New Roman" w:cs="Times New Roman"/>
        </w:rPr>
        <w:t xml:space="preserve">», розроблену на основі дефектного акту інженером - проектувальником </w:t>
      </w:r>
      <w:proofErr w:type="spellStart"/>
      <w:r w:rsidRPr="00AD40D5">
        <w:rPr>
          <w:rFonts w:ascii="Times New Roman" w:hAnsi="Times New Roman" w:cs="Times New Roman"/>
        </w:rPr>
        <w:t>Косякевич</w:t>
      </w:r>
      <w:proofErr w:type="spellEnd"/>
      <w:r w:rsidRPr="00AD40D5">
        <w:rPr>
          <w:rFonts w:ascii="Times New Roman" w:hAnsi="Times New Roman" w:cs="Times New Roman"/>
        </w:rPr>
        <w:t xml:space="preserve"> А.М., кваліфікаційний сертифікат серії АР № 015944 від 05.12.2019 року, враховуючи п. 3 п. 4 ст. 31 ЗУ «Про регулювання містобудівної діяльності», з метою покращення об’єктів благоустрою, керуючись Законом України «Про місцеве самоврядування в Україні», виконавчий комітет</w:t>
      </w:r>
    </w:p>
    <w:p w:rsidR="00633575" w:rsidRPr="00AD40D5" w:rsidRDefault="00633575" w:rsidP="0063357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33575" w:rsidRPr="00AD40D5" w:rsidRDefault="00633575" w:rsidP="006335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D40D5">
        <w:rPr>
          <w:rFonts w:ascii="Times New Roman" w:hAnsi="Times New Roman" w:cs="Times New Roman"/>
          <w:b/>
        </w:rPr>
        <w:t>ВИРІШИВ:</w:t>
      </w:r>
    </w:p>
    <w:p w:rsidR="00633575" w:rsidRPr="00AD40D5" w:rsidRDefault="00633575" w:rsidP="0063357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>1. Затвердити кошторисну частину проектної документації по дефектному акту «</w:t>
      </w:r>
      <w:r w:rsidRPr="00AD40D5">
        <w:rPr>
          <w:rFonts w:ascii="Times New Roman" w:hAnsi="Times New Roman" w:cs="Times New Roman"/>
          <w:bCs/>
        </w:rPr>
        <w:t>Капітальний ремонт озеленення з влаштування автоматичного поливу зони відпочинку за фонтаном, що розташований в нижній частині в Бучанському міському парку в м. Буча, Київської області</w:t>
      </w:r>
      <w:r w:rsidRPr="00AD40D5">
        <w:rPr>
          <w:rFonts w:ascii="Times New Roman" w:hAnsi="Times New Roman" w:cs="Times New Roman"/>
        </w:rPr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633575" w:rsidRPr="00AD40D5" w:rsidTr="009E7F8F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Показники</w:t>
            </w:r>
          </w:p>
        </w:tc>
      </w:tr>
      <w:tr w:rsidR="00633575" w:rsidRPr="00AD40D5" w:rsidTr="009E7F8F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247,824</w:t>
            </w:r>
          </w:p>
        </w:tc>
      </w:tr>
      <w:tr w:rsidR="00633575" w:rsidRPr="00AD40D5" w:rsidTr="009E7F8F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AD40D5">
              <w:rPr>
                <w:rFonts w:ascii="Times New Roman" w:hAnsi="Times New Roman" w:cs="Times New Roman"/>
              </w:rPr>
              <w:t>т.ч</w:t>
            </w:r>
            <w:proofErr w:type="spellEnd"/>
            <w:r w:rsidRPr="00AD40D5">
              <w:rPr>
                <w:rFonts w:ascii="Times New Roman" w:hAnsi="Times New Roman" w:cs="Times New Roman"/>
              </w:rPr>
              <w:t>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  <w:tab w:val="left" w:pos="1440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201,671</w:t>
            </w:r>
          </w:p>
        </w:tc>
      </w:tr>
      <w:tr w:rsidR="00633575" w:rsidRPr="00AD40D5" w:rsidTr="009E7F8F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75" w:rsidRPr="00AD40D5" w:rsidRDefault="00633575" w:rsidP="009E7F8F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46,153</w:t>
            </w:r>
          </w:p>
        </w:tc>
      </w:tr>
    </w:tbl>
    <w:p w:rsidR="00633575" w:rsidRPr="00AD40D5" w:rsidRDefault="00633575" w:rsidP="0063357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 xml:space="preserve">2. Виконання робіт по </w:t>
      </w:r>
      <w:r w:rsidRPr="00AD40D5">
        <w:rPr>
          <w:rFonts w:ascii="Times New Roman" w:hAnsi="Times New Roman" w:cs="Times New Roman"/>
          <w:bCs/>
        </w:rPr>
        <w:t xml:space="preserve">капітальному ремонту озеленення з влаштування автоматичного поливу зони відпочинку за фонтаном, що розташований в нижній частині в Бучанському міському парку </w:t>
      </w:r>
      <w:r>
        <w:rPr>
          <w:rFonts w:ascii="Times New Roman" w:hAnsi="Times New Roman" w:cs="Times New Roman"/>
          <w:bCs/>
        </w:rPr>
        <w:t xml:space="preserve">                  </w:t>
      </w:r>
      <w:r w:rsidRPr="00AD40D5">
        <w:rPr>
          <w:rFonts w:ascii="Times New Roman" w:hAnsi="Times New Roman" w:cs="Times New Roman"/>
          <w:bCs/>
        </w:rPr>
        <w:t>в м. Буча, Київської області</w:t>
      </w:r>
      <w:r w:rsidRPr="00AD40D5">
        <w:rPr>
          <w:rFonts w:ascii="Times New Roman" w:hAnsi="Times New Roman" w:cs="Times New Roman"/>
        </w:rPr>
        <w:t xml:space="preserve"> доручити ліцензованій організації.</w:t>
      </w:r>
    </w:p>
    <w:p w:rsidR="00633575" w:rsidRPr="00AD40D5" w:rsidRDefault="00633575" w:rsidP="0063357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 xml:space="preserve">3. Контроль за виконанням даного рішення покласти на директора КП «Бучазеленбуд»  </w:t>
      </w:r>
      <w:proofErr w:type="spellStart"/>
      <w:r w:rsidRPr="00AD40D5">
        <w:rPr>
          <w:rFonts w:ascii="Times New Roman" w:hAnsi="Times New Roman" w:cs="Times New Roman"/>
        </w:rPr>
        <w:t>Галущака</w:t>
      </w:r>
      <w:proofErr w:type="spellEnd"/>
      <w:r w:rsidRPr="00AD40D5">
        <w:rPr>
          <w:rFonts w:ascii="Times New Roman" w:hAnsi="Times New Roman" w:cs="Times New Roman"/>
        </w:rPr>
        <w:t xml:space="preserve"> В.М.</w:t>
      </w:r>
    </w:p>
    <w:p w:rsidR="00633575" w:rsidRPr="00AD40D5" w:rsidRDefault="00633575" w:rsidP="0063357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</w:rPr>
      </w:pPr>
    </w:p>
    <w:p w:rsidR="00633575" w:rsidRPr="00AD40D5" w:rsidRDefault="00633575" w:rsidP="00633575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Міський голова     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b/>
          <w:kern w:val="1"/>
        </w:rPr>
        <w:t xml:space="preserve">      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  А.П. </w:t>
      </w:r>
      <w:proofErr w:type="spellStart"/>
      <w:r w:rsidRPr="00AD40D5">
        <w:rPr>
          <w:rFonts w:ascii="Times New Roman" w:eastAsia="Andale Sans UI" w:hAnsi="Times New Roman" w:cs="Times New Roman"/>
          <w:b/>
          <w:kern w:val="1"/>
        </w:rPr>
        <w:t>Федорук</w:t>
      </w:r>
      <w:proofErr w:type="spellEnd"/>
    </w:p>
    <w:p w:rsidR="00633575" w:rsidRPr="00AD40D5" w:rsidRDefault="00633575" w:rsidP="00633575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 </w:t>
      </w:r>
    </w:p>
    <w:p w:rsidR="00633575" w:rsidRPr="00AD40D5" w:rsidRDefault="00633575" w:rsidP="0063357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Перший заступник </w:t>
      </w:r>
    </w:p>
    <w:p w:rsidR="00633575" w:rsidRPr="00AD40D5" w:rsidRDefault="00633575" w:rsidP="0063357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міського голови    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Т.О.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Шаправський</w:t>
      </w:r>
      <w:proofErr w:type="spellEnd"/>
    </w:p>
    <w:p w:rsidR="00633575" w:rsidRPr="00AD40D5" w:rsidRDefault="00633575" w:rsidP="0063357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</w:p>
    <w:p w:rsidR="00633575" w:rsidRPr="00AD40D5" w:rsidRDefault="00633575" w:rsidP="00633575">
      <w:pPr>
        <w:widowControl w:val="0"/>
        <w:tabs>
          <w:tab w:val="left" w:pos="6840"/>
        </w:tabs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Керуючий справами       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Л.В.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Риженко</w:t>
      </w:r>
      <w:proofErr w:type="spellEnd"/>
    </w:p>
    <w:p w:rsidR="00633575" w:rsidRPr="00AD40D5" w:rsidRDefault="00633575" w:rsidP="00633575">
      <w:pPr>
        <w:widowControl w:val="0"/>
        <w:tabs>
          <w:tab w:val="left" w:pos="684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</w:p>
    <w:p w:rsidR="00633575" w:rsidRPr="00AD40D5" w:rsidRDefault="00633575" w:rsidP="00633575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>Погоджено:</w:t>
      </w:r>
    </w:p>
    <w:p w:rsidR="00633575" w:rsidRPr="00AD40D5" w:rsidRDefault="00633575" w:rsidP="00633575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Начальник відділу економічного </w:t>
      </w:r>
    </w:p>
    <w:p w:rsidR="00633575" w:rsidRPr="00AD40D5" w:rsidRDefault="00633575" w:rsidP="00633575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розвитку та інвестицій    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 О.В. Горб</w:t>
      </w:r>
    </w:p>
    <w:p w:rsidR="00633575" w:rsidRPr="00AD40D5" w:rsidRDefault="00633575" w:rsidP="00633575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kern w:val="1"/>
        </w:rPr>
      </w:pPr>
    </w:p>
    <w:p w:rsidR="00633575" w:rsidRPr="00AD40D5" w:rsidRDefault="00633575" w:rsidP="0063357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>Начальник юридичного відділу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                               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                                </w:t>
      </w:r>
      <w:r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</w:t>
      </w:r>
      <w:r w:rsidRPr="00AD40D5">
        <w:rPr>
          <w:rFonts w:ascii="Times New Roman" w:eastAsia="Andale Sans UI" w:hAnsi="Times New Roman" w:cs="Times New Roman"/>
          <w:kern w:val="1"/>
        </w:rPr>
        <w:t xml:space="preserve">М.С.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Бєляков</w:t>
      </w:r>
      <w:proofErr w:type="spellEnd"/>
    </w:p>
    <w:p w:rsidR="00633575" w:rsidRPr="00AD40D5" w:rsidRDefault="00633575" w:rsidP="0063357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right="-142"/>
        <w:rPr>
          <w:rFonts w:ascii="Times New Roman" w:eastAsia="Andale Sans UI" w:hAnsi="Times New Roman" w:cs="Times New Roman"/>
          <w:kern w:val="1"/>
        </w:rPr>
      </w:pPr>
    </w:p>
    <w:p w:rsidR="00633575" w:rsidRPr="00AD40D5" w:rsidRDefault="00633575" w:rsidP="00633575">
      <w:pPr>
        <w:widowControl w:val="0"/>
        <w:tabs>
          <w:tab w:val="left" w:pos="6840"/>
        </w:tabs>
        <w:suppressAutoHyphens/>
        <w:spacing w:after="0" w:line="240" w:lineRule="auto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Подання:     </w:t>
      </w:r>
    </w:p>
    <w:p w:rsidR="007C2B40" w:rsidRPr="00633575" w:rsidRDefault="00633575" w:rsidP="00633575">
      <w:pPr>
        <w:widowControl w:val="0"/>
        <w:tabs>
          <w:tab w:val="left" w:pos="7380"/>
        </w:tabs>
        <w:suppressAutoHyphens/>
        <w:spacing w:after="0" w:line="240" w:lineRule="auto"/>
        <w:ind w:right="-142"/>
        <w:rPr>
          <w:rFonts w:ascii="Calibri" w:hAnsi="Calibri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Директор КП  «Бучазеленбуд»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В.М.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Галущак</w:t>
      </w:r>
      <w:bookmarkStart w:id="0" w:name="_GoBack"/>
      <w:bookmarkEnd w:id="0"/>
      <w:proofErr w:type="spellEnd"/>
    </w:p>
    <w:sectPr w:rsidR="007C2B40" w:rsidRPr="00633575" w:rsidSect="00AD40D5">
      <w:headerReference w:type="default" r:id="rId5"/>
      <w:headerReference w:type="first" r:id="rId6"/>
      <w:pgSz w:w="11906" w:h="16838"/>
      <w:pgMar w:top="684" w:right="850" w:bottom="850" w:left="1417" w:header="426" w:footer="12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10" w:rsidRPr="00BE364B" w:rsidRDefault="00633575" w:rsidP="00575310">
    <w:pPr>
      <w:pStyle w:val="a3"/>
      <w:jc w:val="right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10" w:rsidRPr="0019473B" w:rsidRDefault="00633575" w:rsidP="00575310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EF"/>
    <w:rsid w:val="00633575"/>
    <w:rsid w:val="00791BEF"/>
    <w:rsid w:val="007C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4DF3"/>
  <w15:chartTrackingRefBased/>
  <w15:docId w15:val="{6AF89627-8E76-46AB-A9E7-C254C75C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7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35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3575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1810</Words>
  <Characters>1032</Characters>
  <Application>Microsoft Office Word</Application>
  <DocSecurity>0</DocSecurity>
  <Lines>8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2020-09-23T10:24:00Z</dcterms:created>
  <dcterms:modified xsi:type="dcterms:W3CDTF">2020-09-23T10:25:00Z</dcterms:modified>
</cp:coreProperties>
</file>